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F2" w:rsidRDefault="000D63F2" w:rsidP="000D63F2">
      <w:r>
        <w:rPr>
          <w:noProof/>
          <w:lang w:val="en-US"/>
        </w:rPr>
        <mc:AlternateContent>
          <mc:Choice Requires="wps">
            <w:drawing>
              <wp:anchor distT="0" distB="0" distL="114300" distR="114300" simplePos="0" relativeHeight="251659264" behindDoc="0" locked="0" layoutInCell="1" allowOverlap="1" wp14:anchorId="3A0F6158" wp14:editId="7B163E0A">
                <wp:simplePos x="0" y="0"/>
                <wp:positionH relativeFrom="column">
                  <wp:posOffset>1</wp:posOffset>
                </wp:positionH>
                <wp:positionV relativeFrom="paragraph">
                  <wp:posOffset>0</wp:posOffset>
                </wp:positionV>
                <wp:extent cx="3867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67150" cy="1828800"/>
                        </a:xfrm>
                        <a:prstGeom prst="rect">
                          <a:avLst/>
                        </a:prstGeom>
                        <a:noFill/>
                        <a:ln>
                          <a:noFill/>
                        </a:ln>
                        <a:effectLst/>
                      </wps:spPr>
                      <wps:txbx>
                        <w:txbxContent>
                          <w:p w:rsidR="000D63F2" w:rsidRPr="000D63F2" w:rsidRDefault="000D63F2" w:rsidP="000D63F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0F6158" id="_x0000_t202" coordsize="21600,21600" o:spt="202" path="m,l,21600r21600,l21600,xe">
                <v:stroke joinstyle="miter"/>
                <v:path gradientshapeok="t" o:connecttype="rect"/>
              </v:shapetype>
              <v:shape id="Text Box 1" o:spid="_x0000_s1026" type="#_x0000_t202" style="position:absolute;margin-left:0;margin-top:0;width:30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" filled="f" stroked="f">
                <v:textbox style="mso-fit-shape-to-text:t">
                  <w:txbxContent>
                    <w:p w:rsidR="000D63F2" w:rsidRPr="000D63F2" w:rsidRDefault="000D63F2" w:rsidP="000D63F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D63F2" w:rsidRDefault="000D63F2" w:rsidP="000D63F2">
      <w:pPr>
        <w:pStyle w:val="Title"/>
      </w:pPr>
      <w:r>
        <w:t>J.M. Young School</w:t>
      </w:r>
    </w:p>
    <w:p w:rsidR="00152F8C" w:rsidRDefault="000D63F2" w:rsidP="000D63F2">
      <w:pPr>
        <w:rPr>
          <w:rFonts w:asciiTheme="majorHAnsi" w:hAnsiTheme="majorHAnsi"/>
          <w:sz w:val="24"/>
          <w:szCs w:val="24"/>
        </w:rPr>
      </w:pPr>
      <w:r>
        <w:rPr>
          <w:rFonts w:asciiTheme="majorHAnsi" w:hAnsiTheme="majorHAnsi"/>
          <w:sz w:val="24"/>
          <w:szCs w:val="24"/>
        </w:rPr>
        <w:t>Patricia James, Principal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Telephone:  (204)966-3487</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J.M. Young School</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Box 114</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 xml:space="preserve">Eden, </w:t>
      </w:r>
      <w:proofErr w:type="gramStart"/>
      <w:r>
        <w:rPr>
          <w:rFonts w:asciiTheme="majorHAnsi" w:hAnsiTheme="majorHAnsi"/>
          <w:sz w:val="24"/>
          <w:szCs w:val="24"/>
        </w:rPr>
        <w:t>MB  R0J</w:t>
      </w:r>
      <w:proofErr w:type="gramEnd"/>
      <w:r>
        <w:rPr>
          <w:rFonts w:asciiTheme="majorHAnsi" w:hAnsiTheme="majorHAnsi"/>
          <w:sz w:val="24"/>
          <w:szCs w:val="24"/>
        </w:rPr>
        <w:t xml:space="preserve"> 0M0</w:t>
      </w:r>
    </w:p>
    <w:p w:rsidR="000D63F2" w:rsidRPr="000D63F2" w:rsidRDefault="000D63F2" w:rsidP="000D63F2">
      <w:pPr>
        <w:rPr>
          <w:rFonts w:asciiTheme="majorHAnsi" w:hAnsiTheme="majorHAnsi"/>
          <w:sz w:val="24"/>
          <w:szCs w:val="24"/>
        </w:rPr>
      </w:pPr>
    </w:p>
    <w:p w:rsidR="000D63F2" w:rsidRDefault="000D63F2" w:rsidP="000D63F2">
      <w:pPr>
        <w:rPr>
          <w:rFonts w:asciiTheme="majorHAnsi" w:hAnsiTheme="majorHAnsi"/>
          <w:sz w:val="24"/>
          <w:szCs w:val="24"/>
        </w:rPr>
      </w:pP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Dear Parents:</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t>Following is a list of supplies required by al</w:t>
      </w:r>
      <w:r w:rsidR="000E6A5D">
        <w:rPr>
          <w:rFonts w:ascii="Times New Roman" w:eastAsia="Calibri" w:hAnsi="Times New Roman" w:cs="Times New Roman"/>
          <w:sz w:val="24"/>
          <w:szCs w:val="24"/>
          <w:lang w:val="en-US"/>
        </w:rPr>
        <w:t>l students who will be entering</w:t>
      </w:r>
      <w:r w:rsidRPr="00310C63">
        <w:rPr>
          <w:rFonts w:ascii="Times New Roman" w:eastAsia="Calibri" w:hAnsi="Times New Roman" w:cs="Times New Roman"/>
          <w:sz w:val="24"/>
          <w:szCs w:val="24"/>
          <w:lang w:val="en-US"/>
        </w:rPr>
        <w:t xml:space="preserve"> </w:t>
      </w:r>
      <w:r w:rsidRPr="00310C63">
        <w:rPr>
          <w:rFonts w:ascii="Times New Roman" w:eastAsia="Calibri" w:hAnsi="Times New Roman" w:cs="Times New Roman"/>
          <w:b/>
          <w:bCs/>
          <w:sz w:val="24"/>
          <w:szCs w:val="24"/>
          <w:lang w:val="en-US"/>
        </w:rPr>
        <w:t xml:space="preserve">Mrs. </w:t>
      </w:r>
      <w:r w:rsidR="00533726">
        <w:rPr>
          <w:rFonts w:ascii="Times New Roman" w:eastAsia="Calibri" w:hAnsi="Times New Roman" w:cs="Times New Roman"/>
          <w:b/>
          <w:bCs/>
          <w:sz w:val="24"/>
          <w:szCs w:val="24"/>
          <w:lang w:val="en-US"/>
        </w:rPr>
        <w:t>Nicholson’s</w:t>
      </w:r>
      <w:r w:rsidRPr="00310C63">
        <w:rPr>
          <w:rFonts w:ascii="Times New Roman" w:eastAsia="Calibri" w:hAnsi="Times New Roman" w:cs="Times New Roman"/>
          <w:b/>
          <w:bCs/>
          <w:sz w:val="24"/>
          <w:szCs w:val="24"/>
          <w:lang w:val="en-US"/>
        </w:rPr>
        <w:t xml:space="preserve"> Grade </w:t>
      </w:r>
      <w:r w:rsidR="00533726">
        <w:rPr>
          <w:rFonts w:ascii="Times New Roman" w:eastAsia="Calibri" w:hAnsi="Times New Roman" w:cs="Times New Roman"/>
          <w:b/>
          <w:bCs/>
          <w:sz w:val="24"/>
          <w:szCs w:val="24"/>
          <w:lang w:val="en-US"/>
        </w:rPr>
        <w:t>1</w:t>
      </w:r>
      <w:r w:rsidRPr="00310C63">
        <w:rPr>
          <w:rFonts w:ascii="Times New Roman" w:eastAsia="Calibri" w:hAnsi="Times New Roman" w:cs="Times New Roman"/>
          <w:sz w:val="24"/>
          <w:szCs w:val="24"/>
          <w:lang w:val="en-US"/>
        </w:rPr>
        <w:t xml:space="preserve"> class in September, 201</w:t>
      </w:r>
      <w:r w:rsidR="00425827">
        <w:rPr>
          <w:rFonts w:ascii="Times New Roman" w:eastAsia="Calibri" w:hAnsi="Times New Roman" w:cs="Times New Roman"/>
          <w:sz w:val="24"/>
          <w:szCs w:val="24"/>
          <w:lang w:val="en-US"/>
        </w:rPr>
        <w:t>7</w:t>
      </w:r>
      <w:r w:rsidRPr="00310C63">
        <w:rPr>
          <w:rFonts w:ascii="Times New Roman" w:eastAsia="Calibri" w:hAnsi="Times New Roman" w:cs="Times New Roman"/>
          <w:sz w:val="24"/>
          <w:szCs w:val="24"/>
          <w:lang w:val="en-US"/>
        </w:rPr>
        <w:t>.</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t xml:space="preserve"> This year at J.M. Young School we have the opportunity to bulk buy </w:t>
      </w:r>
      <w:r w:rsidRPr="00310C63">
        <w:rPr>
          <w:rFonts w:ascii="Times New Roman" w:eastAsia="Calibri" w:hAnsi="Times New Roman" w:cs="Times New Roman"/>
          <w:sz w:val="24"/>
          <w:szCs w:val="24"/>
          <w:u w:val="single"/>
          <w:lang w:val="en-US"/>
        </w:rPr>
        <w:t>some</w:t>
      </w:r>
      <w:r w:rsidRPr="00310C63">
        <w:rPr>
          <w:rFonts w:ascii="Times New Roman" w:eastAsia="Calibri" w:hAnsi="Times New Roman" w:cs="Times New Roman"/>
          <w:sz w:val="24"/>
          <w:szCs w:val="24"/>
          <w:lang w:val="en-US"/>
        </w:rPr>
        <w:t xml:space="preserve"> of the</w:t>
      </w:r>
      <w:r w:rsidRPr="00310C63">
        <w:rPr>
          <w:rFonts w:ascii="Times New Roman" w:eastAsia="Calibri" w:hAnsi="Times New Roman" w:cs="Times New Roman"/>
          <w:sz w:val="24"/>
          <w:szCs w:val="24"/>
          <w:u w:val="single"/>
          <w:lang w:val="en-US"/>
        </w:rPr>
        <w:t xml:space="preserve"> </w:t>
      </w:r>
      <w:r w:rsidRPr="00310C63">
        <w:rPr>
          <w:rFonts w:ascii="Times New Roman" w:eastAsia="Calibri" w:hAnsi="Times New Roman" w:cs="Times New Roman"/>
          <w:sz w:val="24"/>
          <w:szCs w:val="24"/>
          <w:lang w:val="en-US"/>
        </w:rPr>
        <w:t xml:space="preserve">necessary supplies at a savings that we can pass on to you.  As a result, you will need to purchase only the following items for your child.  We will ask each student in Gr. </w:t>
      </w:r>
      <w:r w:rsidR="00533726">
        <w:rPr>
          <w:rFonts w:ascii="Times New Roman" w:eastAsia="Calibri" w:hAnsi="Times New Roman" w:cs="Times New Roman"/>
          <w:sz w:val="24"/>
          <w:szCs w:val="24"/>
          <w:lang w:val="en-US"/>
        </w:rPr>
        <w:t>1</w:t>
      </w:r>
      <w:bookmarkStart w:id="0" w:name="_GoBack"/>
      <w:bookmarkEnd w:id="0"/>
      <w:r w:rsidRPr="00310C63">
        <w:rPr>
          <w:rFonts w:ascii="Times New Roman" w:eastAsia="Calibri" w:hAnsi="Times New Roman" w:cs="Times New Roman"/>
          <w:sz w:val="24"/>
          <w:szCs w:val="24"/>
          <w:lang w:val="en-US"/>
        </w:rPr>
        <w:t xml:space="preserve"> to remit an amount of money to cover the cost of the purchased items.  Your child’s responsible attitude towards the use and care of these items will determine the longevity of them.  Lack of organization and disregard for care will minimize the time used and increase the cost to you.</w:t>
      </w:r>
      <w:r w:rsidRPr="00310C63">
        <w:rPr>
          <w:rFonts w:ascii="Times New Roman" w:eastAsia="Calibri" w:hAnsi="Times New Roman" w:cs="Times New Roman"/>
          <w:sz w:val="24"/>
          <w:szCs w:val="24"/>
          <w:lang w:val="en-US"/>
        </w:rPr>
        <w:tab/>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1)</w:t>
      </w:r>
      <w:r w:rsidR="002A17C4">
        <w:rPr>
          <w:rFonts w:ascii="Times New Roman" w:eastAsia="Calibri" w:hAnsi="Times New Roman" w:cs="Times New Roman"/>
          <w:sz w:val="24"/>
          <w:szCs w:val="24"/>
          <w:lang w:val="en-US"/>
        </w:rPr>
        <w:t xml:space="preserve"> </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Pencil</w:t>
      </w:r>
      <w:proofErr w:type="gramEnd"/>
      <w:r w:rsidRPr="00310C63">
        <w:rPr>
          <w:rFonts w:ascii="Times New Roman" w:eastAsia="Calibri" w:hAnsi="Times New Roman" w:cs="Times New Roman"/>
          <w:sz w:val="24"/>
          <w:szCs w:val="24"/>
          <w:lang w:val="en-US"/>
        </w:rPr>
        <w:t xml:space="preserve"> Box or Case</w:t>
      </w:r>
    </w:p>
    <w:p w:rsidR="00310C63" w:rsidRPr="00310C63" w:rsidRDefault="005F3726"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3338623</wp:posOffset>
                </wp:positionH>
                <wp:positionV relativeFrom="paragraph">
                  <wp:posOffset>12360</wp:posOffset>
                </wp:positionV>
                <wp:extent cx="3168502" cy="1382233"/>
                <wp:effectExtent l="0" t="0" r="13335" b="27940"/>
                <wp:wrapNone/>
                <wp:docPr id="2" name="Text Box 2"/>
                <wp:cNvGraphicFramePr/>
                <a:graphic xmlns:a="http://schemas.openxmlformats.org/drawingml/2006/main">
                  <a:graphicData uri="http://schemas.microsoft.com/office/word/2010/wordprocessingShape">
                    <wps:wsp>
                      <wps:cNvSpPr txBox="1"/>
                      <wps:spPr>
                        <a:xfrm>
                          <a:off x="0" y="0"/>
                          <a:ext cx="3168502" cy="1382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726" w:rsidRDefault="005F3726">
                            <w:r>
                              <w:t xml:space="preserve">Note: </w:t>
                            </w:r>
                            <w:r w:rsidR="00194421">
                              <w:t xml:space="preserve">a) </w:t>
                            </w:r>
                            <w:r>
                              <w:t xml:space="preserve">Students who </w:t>
                            </w:r>
                            <w:proofErr w:type="spellStart"/>
                            <w:r>
                              <w:t>can not</w:t>
                            </w:r>
                            <w:proofErr w:type="spellEnd"/>
                            <w:r>
                              <w:t xml:space="preserve"> tie shoelaces properly should have a Velcro fastening.</w:t>
                            </w:r>
                          </w:p>
                          <w:p w:rsidR="00194421" w:rsidRDefault="00194421">
                            <w:r>
                              <w:t xml:space="preserve">      b) Please purchase footwear with proper arch support to keep foot stable and balanced.  Skateboard shoes with flat bottoms are not good for running, jumping, and agility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2.9pt;margin-top:.95pt;width:249.5pt;height:10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" fillcolor="white [3201]" strokeweight=".5pt">
                <v:textbox>
                  <w:txbxContent>
                    <w:p w:rsidR="005F3726" w:rsidRDefault="005F3726">
                      <w:r>
                        <w:t xml:space="preserve">Note: </w:t>
                      </w:r>
                      <w:r w:rsidR="00194421">
                        <w:t xml:space="preserve">a) </w:t>
                      </w:r>
                      <w:r>
                        <w:t xml:space="preserve">Students who </w:t>
                      </w:r>
                      <w:proofErr w:type="spellStart"/>
                      <w:r>
                        <w:t>can not</w:t>
                      </w:r>
                      <w:proofErr w:type="spellEnd"/>
                      <w:r>
                        <w:t xml:space="preserve"> tie shoelaces properly should have a Velcro fastening.</w:t>
                      </w:r>
                    </w:p>
                    <w:p w:rsidR="00194421" w:rsidRDefault="00194421">
                      <w:r>
                        <w:t xml:space="preserve">      b) Please purchase footwear with proper arch support to keep foot stable and balanced.  Skateboard shoes with flat bottoms are not good for running, jumping, and agility activities.</w:t>
                      </w:r>
                    </w:p>
                  </w:txbxContent>
                </v:textbox>
              </v:shape>
            </w:pict>
          </mc:Fallback>
        </mc:AlternateContent>
      </w:r>
      <w:r w:rsidR="00310C63"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2</w:t>
      </w:r>
      <w:r w:rsidR="00310C63" w:rsidRPr="00310C63">
        <w:rPr>
          <w:rFonts w:ascii="Times New Roman" w:eastAsia="Calibri" w:hAnsi="Times New Roman" w:cs="Times New Roman"/>
          <w:sz w:val="24"/>
          <w:szCs w:val="24"/>
          <w:lang w:val="en-US"/>
        </w:rPr>
        <w:t xml:space="preserve">)  </w:t>
      </w:r>
      <w:r w:rsidR="00310C63" w:rsidRPr="00310C63">
        <w:rPr>
          <w:rFonts w:ascii="Times New Roman" w:eastAsia="Calibri" w:hAnsi="Times New Roman" w:cs="Times New Roman"/>
          <w:sz w:val="24"/>
          <w:szCs w:val="24"/>
          <w:lang w:val="en-US"/>
        </w:rPr>
        <w:tab/>
      </w:r>
      <w:proofErr w:type="gramStart"/>
      <w:r w:rsidR="00310C63" w:rsidRPr="00310C63">
        <w:rPr>
          <w:rFonts w:ascii="Times New Roman" w:eastAsia="Calibri" w:hAnsi="Times New Roman" w:cs="Times New Roman"/>
          <w:sz w:val="24"/>
          <w:szCs w:val="24"/>
          <w:lang w:val="en-US"/>
        </w:rPr>
        <w:t>1  pair</w:t>
      </w:r>
      <w:proofErr w:type="gramEnd"/>
      <w:r w:rsidR="00310C63" w:rsidRPr="00310C63">
        <w:rPr>
          <w:rFonts w:ascii="Times New Roman" w:eastAsia="Calibri" w:hAnsi="Times New Roman" w:cs="Times New Roman"/>
          <w:sz w:val="24"/>
          <w:szCs w:val="24"/>
          <w:lang w:val="en-US"/>
        </w:rPr>
        <w:t xml:space="preserve"> Runners  -  for Phys. Ed. &amp; indoor use</w:t>
      </w:r>
      <w:r w:rsidR="002A17C4">
        <w:rPr>
          <w:rFonts w:ascii="Times New Roman" w:eastAsia="Calibri" w:hAnsi="Times New Roman" w:cs="Times New Roman"/>
          <w:sz w:val="24"/>
          <w:szCs w:val="24"/>
          <w:lang w:val="en-US"/>
        </w:rPr>
        <w:t xml:space="preserve">  </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pair</w:t>
      </w:r>
      <w:proofErr w:type="gramEnd"/>
      <w:r w:rsidRPr="00310C63">
        <w:rPr>
          <w:rFonts w:ascii="Times New Roman" w:eastAsia="Calibri" w:hAnsi="Times New Roman" w:cs="Times New Roman"/>
          <w:sz w:val="24"/>
          <w:szCs w:val="24"/>
          <w:lang w:val="en-US"/>
        </w:rPr>
        <w:t xml:space="preserve"> Runners  -  for outdoor use</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3</w:t>
      </w:r>
      <w:r w:rsidRPr="00310C63">
        <w:rPr>
          <w:rFonts w:ascii="Times New Roman" w:eastAsia="Calibri" w:hAnsi="Times New Roman" w:cs="Times New Roman"/>
          <w:sz w:val="24"/>
          <w:szCs w:val="24"/>
          <w:lang w:val="en-US"/>
        </w:rPr>
        <w:t>)</w:t>
      </w:r>
      <w:r w:rsidRPr="00310C63">
        <w:rPr>
          <w:rFonts w:ascii="Times New Roman" w:eastAsia="Calibri" w:hAnsi="Times New Roman" w:cs="Times New Roman"/>
          <w:sz w:val="24"/>
          <w:szCs w:val="24"/>
          <w:lang w:val="en-US"/>
        </w:rPr>
        <w:tab/>
        <w:t>3-</w:t>
      </w:r>
      <w:proofErr w:type="gramStart"/>
      <w:r w:rsidRPr="00310C63">
        <w:rPr>
          <w:rFonts w:ascii="Times New Roman" w:eastAsia="Calibri" w:hAnsi="Times New Roman" w:cs="Times New Roman"/>
          <w:sz w:val="24"/>
          <w:szCs w:val="24"/>
          <w:lang w:val="en-US"/>
        </w:rPr>
        <w:t>4  boxes</w:t>
      </w:r>
      <w:proofErr w:type="gramEnd"/>
      <w:r w:rsidRPr="00310C63">
        <w:rPr>
          <w:rFonts w:ascii="Times New Roman" w:eastAsia="Calibri" w:hAnsi="Times New Roman" w:cs="Times New Roman"/>
          <w:sz w:val="24"/>
          <w:szCs w:val="24"/>
          <w:lang w:val="en-US"/>
        </w:rPr>
        <w:t xml:space="preserve"> Kleenex</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4</w:t>
      </w:r>
      <w:r w:rsidRPr="00310C63">
        <w:rPr>
          <w:rFonts w:ascii="Times New Roman" w:eastAsia="Calibri" w:hAnsi="Times New Roman" w:cs="Times New Roman"/>
          <w:sz w:val="24"/>
          <w:szCs w:val="24"/>
          <w:lang w:val="en-US"/>
        </w:rPr>
        <w:t>)</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box</w:t>
      </w:r>
      <w:proofErr w:type="gramEnd"/>
      <w:r w:rsidRPr="00310C63">
        <w:rPr>
          <w:rFonts w:ascii="Times New Roman" w:eastAsia="Calibri" w:hAnsi="Times New Roman" w:cs="Times New Roman"/>
          <w:sz w:val="24"/>
          <w:szCs w:val="24"/>
          <w:lang w:val="en-US"/>
        </w:rPr>
        <w:t xml:space="preserve">  Ziploc Bags  (large size)</w:t>
      </w:r>
    </w:p>
    <w:p w:rsidR="00310C63" w:rsidRPr="00310C63" w:rsidRDefault="002A17C4"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w:t>
      </w:r>
      <w:r w:rsidR="00310C63" w:rsidRPr="00310C63">
        <w:rPr>
          <w:rFonts w:ascii="Times New Roman" w:eastAsia="Calibri" w:hAnsi="Times New Roman" w:cs="Times New Roman"/>
          <w:sz w:val="24"/>
          <w:szCs w:val="24"/>
          <w:lang w:val="en-US"/>
        </w:rPr>
        <w:t>)</w:t>
      </w:r>
      <w:r w:rsidR="00310C63" w:rsidRPr="00310C63">
        <w:rPr>
          <w:rFonts w:ascii="Times New Roman" w:eastAsia="Calibri" w:hAnsi="Times New Roman" w:cs="Times New Roman"/>
          <w:sz w:val="24"/>
          <w:szCs w:val="24"/>
          <w:lang w:val="en-US"/>
        </w:rPr>
        <w:tab/>
        <w:t>1 Backpack or Tote</w:t>
      </w:r>
    </w:p>
    <w:p w:rsid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194421" w:rsidRPr="00310C63" w:rsidRDefault="00194421"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310C63" w:rsidRPr="00310C63" w:rsidRDefault="002A17C4"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w:t>
      </w:r>
      <w:r w:rsidR="00310C63" w:rsidRPr="00310C63">
        <w:rPr>
          <w:rFonts w:ascii="Times New Roman" w:eastAsia="Calibri" w:hAnsi="Times New Roman" w:cs="Times New Roman"/>
          <w:sz w:val="24"/>
          <w:szCs w:val="24"/>
          <w:lang w:val="en-US"/>
        </w:rPr>
        <w:t xml:space="preserve">)  </w:t>
      </w:r>
      <w:r w:rsidR="00310C63" w:rsidRPr="00310C63">
        <w:rPr>
          <w:rFonts w:ascii="Times New Roman" w:eastAsia="Calibri" w:hAnsi="Times New Roman" w:cs="Times New Roman"/>
          <w:sz w:val="24"/>
          <w:szCs w:val="24"/>
          <w:lang w:val="en-US"/>
        </w:rPr>
        <w:tab/>
      </w:r>
      <w:r w:rsidR="00310C63" w:rsidRPr="00310C63">
        <w:rPr>
          <w:rFonts w:ascii="Times New Roman" w:eastAsia="Calibri" w:hAnsi="Times New Roman" w:cs="Times New Roman"/>
          <w:b/>
          <w:sz w:val="32"/>
          <w:szCs w:val="32"/>
          <w:lang w:val="en-US"/>
        </w:rPr>
        <w:t>$30.00</w:t>
      </w:r>
      <w:r w:rsidR="00310C63" w:rsidRPr="00310C63">
        <w:rPr>
          <w:rFonts w:ascii="Times New Roman" w:eastAsia="Calibri" w:hAnsi="Times New Roman" w:cs="Times New Roman"/>
          <w:sz w:val="24"/>
          <w:szCs w:val="24"/>
          <w:lang w:val="en-US"/>
        </w:rPr>
        <w:t xml:space="preserve"> to cover the cost of supplies purchased.  </w:t>
      </w:r>
      <w:proofErr w:type="spellStart"/>
      <w:r w:rsidR="00310C63" w:rsidRPr="00310C63">
        <w:rPr>
          <w:rFonts w:ascii="Times New Roman" w:eastAsia="Calibri" w:hAnsi="Times New Roman" w:cs="Times New Roman"/>
          <w:sz w:val="24"/>
          <w:szCs w:val="24"/>
          <w:u w:val="single"/>
          <w:lang w:val="en-US"/>
        </w:rPr>
        <w:t>Cheques</w:t>
      </w:r>
      <w:proofErr w:type="spellEnd"/>
      <w:r w:rsidR="00310C63" w:rsidRPr="00310C63">
        <w:rPr>
          <w:rFonts w:ascii="Times New Roman" w:eastAsia="Calibri" w:hAnsi="Times New Roman" w:cs="Times New Roman"/>
          <w:sz w:val="24"/>
          <w:szCs w:val="24"/>
          <w:u w:val="single"/>
          <w:lang w:val="en-US"/>
        </w:rPr>
        <w:t xml:space="preserve"> can be made payable to J.M. Young School</w:t>
      </w:r>
      <w:r w:rsidR="00310C63" w:rsidRPr="00310C63">
        <w:rPr>
          <w:rFonts w:ascii="Times New Roman" w:eastAsia="Calibri" w:hAnsi="Times New Roman" w:cs="Times New Roman"/>
          <w:sz w:val="24"/>
          <w:szCs w:val="24"/>
          <w:lang w:val="en-US"/>
        </w:rPr>
        <w:t>.</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b/>
          <w:bCs/>
          <w:sz w:val="24"/>
          <w:szCs w:val="24"/>
          <w:u w:val="single"/>
          <w:lang w:val="en-US"/>
        </w:rPr>
      </w:pP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b/>
          <w:bCs/>
          <w:sz w:val="24"/>
          <w:szCs w:val="24"/>
          <w:u w:val="single"/>
          <w:lang w:val="en-US"/>
        </w:rPr>
        <w:t>Note:</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  Please</w:t>
      </w:r>
      <w:proofErr w:type="gramEnd"/>
      <w:r w:rsidRPr="00310C63">
        <w:rPr>
          <w:rFonts w:ascii="Times New Roman" w:eastAsia="Calibri" w:hAnsi="Times New Roman" w:cs="Times New Roman"/>
          <w:sz w:val="24"/>
          <w:szCs w:val="24"/>
          <w:lang w:val="en-US"/>
        </w:rPr>
        <w:t xml:space="preserve"> </w:t>
      </w:r>
      <w:r w:rsidRPr="00310C63">
        <w:rPr>
          <w:rFonts w:ascii="Times New Roman" w:eastAsia="Calibri" w:hAnsi="Times New Roman" w:cs="Times New Roman"/>
          <w:b/>
          <w:bCs/>
          <w:sz w:val="24"/>
          <w:szCs w:val="24"/>
          <w:lang w:val="en-US"/>
        </w:rPr>
        <w:t>label all articles</w:t>
      </w:r>
      <w:r w:rsidRPr="00310C63">
        <w:rPr>
          <w:rFonts w:ascii="Times New Roman" w:eastAsia="Calibri" w:hAnsi="Times New Roman" w:cs="Times New Roman"/>
          <w:sz w:val="24"/>
          <w:szCs w:val="24"/>
          <w:lang w:val="en-US"/>
        </w:rPr>
        <w:t xml:space="preserve"> with the pupil's name and grade.</w:t>
      </w:r>
    </w:p>
    <w:p w:rsidR="00310C63" w:rsidRPr="00310C63" w:rsidRDefault="00310C63" w:rsidP="000D63F2">
      <w:pPr>
        <w:rPr>
          <w:rFonts w:asciiTheme="majorHAnsi" w:hAnsiTheme="majorHAnsi"/>
          <w:sz w:val="24"/>
          <w:szCs w:val="24"/>
          <w:lang w:val="en-US"/>
        </w:rPr>
      </w:pPr>
    </w:p>
    <w:sectPr w:rsidR="00310C63" w:rsidRPr="00310C63" w:rsidSect="00B86B3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F2"/>
    <w:rsid w:val="00043DB7"/>
    <w:rsid w:val="000D63F2"/>
    <w:rsid w:val="000E6A5D"/>
    <w:rsid w:val="00152F8C"/>
    <w:rsid w:val="00194421"/>
    <w:rsid w:val="002A17C4"/>
    <w:rsid w:val="00310C63"/>
    <w:rsid w:val="00425827"/>
    <w:rsid w:val="00533726"/>
    <w:rsid w:val="005F3726"/>
    <w:rsid w:val="00B86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6F21-BAAF-4CB1-A479-311DBEC7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3F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E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2017-06-28T19:16:00Z</cp:lastPrinted>
  <dcterms:created xsi:type="dcterms:W3CDTF">2017-06-28T19:17:00Z</dcterms:created>
  <dcterms:modified xsi:type="dcterms:W3CDTF">2017-06-28T19:17:00Z</dcterms:modified>
</cp:coreProperties>
</file>